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EF" w:rsidRPr="002D18EF" w:rsidRDefault="002D18EF" w:rsidP="002D18EF">
      <w:pPr>
        <w:pageBreakBefore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2D18EF">
        <w:rPr>
          <w:rFonts w:ascii="Times New Roman" w:hAnsi="Times New Roman" w:cs="Times New Roman"/>
          <w:sz w:val="24"/>
          <w:szCs w:val="20"/>
        </w:rPr>
        <w:t>Муниципальное дошкольное образовательное учреждение «</w:t>
      </w:r>
      <w:proofErr w:type="spellStart"/>
      <w:r w:rsidRPr="002D18EF">
        <w:rPr>
          <w:rFonts w:ascii="Times New Roman" w:hAnsi="Times New Roman" w:cs="Times New Roman"/>
          <w:sz w:val="24"/>
          <w:szCs w:val="20"/>
        </w:rPr>
        <w:t>Чернавский</w:t>
      </w:r>
      <w:proofErr w:type="spellEnd"/>
      <w:r w:rsidRPr="002D18EF">
        <w:rPr>
          <w:rFonts w:ascii="Times New Roman" w:hAnsi="Times New Roman" w:cs="Times New Roman"/>
          <w:sz w:val="24"/>
          <w:szCs w:val="20"/>
        </w:rPr>
        <w:t xml:space="preserve"> детский сад» муниципального образования — Милославский муниципальный район Рязанской области</w:t>
      </w:r>
    </w:p>
    <w:p w:rsidR="002D18EF" w:rsidRPr="002D18EF" w:rsidRDefault="002D18EF" w:rsidP="002D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D18EF">
        <w:rPr>
          <w:rFonts w:ascii="Times New Roman" w:hAnsi="Times New Roman" w:cs="Times New Roman"/>
          <w:sz w:val="24"/>
          <w:szCs w:val="20"/>
        </w:rPr>
        <w:t>ул. Свердлова, д.</w:t>
      </w:r>
      <w:proofErr w:type="gramStart"/>
      <w:r w:rsidRPr="002D18EF">
        <w:rPr>
          <w:rFonts w:ascii="Times New Roman" w:hAnsi="Times New Roman" w:cs="Times New Roman"/>
          <w:sz w:val="24"/>
          <w:szCs w:val="20"/>
        </w:rPr>
        <w:t>61</w:t>
      </w:r>
      <w:proofErr w:type="gramEnd"/>
      <w:r w:rsidRPr="002D18EF">
        <w:rPr>
          <w:rFonts w:ascii="Times New Roman" w:hAnsi="Times New Roman" w:cs="Times New Roman"/>
          <w:sz w:val="24"/>
          <w:szCs w:val="20"/>
        </w:rPr>
        <w:t xml:space="preserve"> а, </w:t>
      </w:r>
      <w:proofErr w:type="spellStart"/>
      <w:r w:rsidRPr="002D18EF">
        <w:rPr>
          <w:rFonts w:ascii="Times New Roman" w:hAnsi="Times New Roman" w:cs="Times New Roman"/>
          <w:sz w:val="24"/>
          <w:szCs w:val="20"/>
        </w:rPr>
        <w:t>с.Чернава</w:t>
      </w:r>
      <w:proofErr w:type="spellEnd"/>
      <w:r w:rsidRPr="002D18EF">
        <w:rPr>
          <w:rFonts w:ascii="Times New Roman" w:hAnsi="Times New Roman" w:cs="Times New Roman"/>
          <w:sz w:val="24"/>
          <w:szCs w:val="20"/>
        </w:rPr>
        <w:t>, Милославский район, Рязанская область</w:t>
      </w:r>
    </w:p>
    <w:p w:rsidR="002D18EF" w:rsidRPr="002D18EF" w:rsidRDefault="002D18EF" w:rsidP="002D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2D18EF">
        <w:rPr>
          <w:rFonts w:ascii="Times New Roman" w:hAnsi="Times New Roman" w:cs="Times New Roman"/>
          <w:sz w:val="24"/>
          <w:szCs w:val="20"/>
        </w:rPr>
        <w:t>ИНН 6207004274 КПП 620701001 ОГРН 1116219000864</w:t>
      </w:r>
    </w:p>
    <w:p w:rsidR="002D18EF" w:rsidRDefault="002D18EF" w:rsidP="006F4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EF" w:rsidRDefault="002D18EF" w:rsidP="006F4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F53" w:rsidRDefault="006F4F53" w:rsidP="00C77B4E">
      <w:pPr>
        <w:tabs>
          <w:tab w:val="left" w:pos="2210"/>
        </w:tabs>
      </w:pPr>
    </w:p>
    <w:p w:rsidR="006F4F53" w:rsidRDefault="006F4F53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3F76EE" w:rsidTr="00C7098F">
        <w:trPr>
          <w:trHeight w:val="2295"/>
        </w:trPr>
        <w:tc>
          <w:tcPr>
            <w:tcW w:w="4962" w:type="dxa"/>
          </w:tcPr>
          <w:p w:rsidR="003F76EE" w:rsidRPr="003F76EE" w:rsidRDefault="003F76EE" w:rsidP="00E2783A">
            <w:pPr>
              <w:pStyle w:val="a6"/>
              <w:suppressAutoHyphens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СОГЛАСОВАНО</w:t>
            </w:r>
          </w:p>
          <w:p w:rsidR="003F76EE" w:rsidRDefault="00ED4275" w:rsidP="00E2783A">
            <w:pPr>
              <w:pStyle w:val="a6"/>
              <w:suppressAutoHyphens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Представитель работников</w:t>
            </w:r>
            <w:r w:rsidR="003F76EE" w:rsidRPr="003F76EE">
              <w:rPr>
                <w:rFonts w:ascii="Times New Roman" w:hAnsi="Times New Roman" w:cs="Calibri"/>
                <w:sz w:val="24"/>
                <w:szCs w:val="24"/>
              </w:rPr>
              <w:t xml:space="preserve">  </w:t>
            </w:r>
          </w:p>
          <w:p w:rsidR="00ED4275" w:rsidRPr="003F76EE" w:rsidRDefault="002D18EF" w:rsidP="00E2783A">
            <w:pPr>
              <w:pStyle w:val="a6"/>
              <w:suppressAutoHyphens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Чернавский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детский сад</w:t>
            </w:r>
            <w:r w:rsidR="00ED4275">
              <w:rPr>
                <w:rFonts w:ascii="Times New Roman" w:hAnsi="Times New Roman" w:cs="Calibri"/>
                <w:sz w:val="24"/>
                <w:szCs w:val="24"/>
              </w:rPr>
              <w:t>»</w:t>
            </w:r>
          </w:p>
          <w:p w:rsidR="003F76EE" w:rsidRPr="003F76EE" w:rsidRDefault="003F76EE" w:rsidP="00E2783A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______________</w:t>
            </w:r>
            <w:proofErr w:type="spellStart"/>
            <w:r w:rsidR="002D18EF">
              <w:rPr>
                <w:rFonts w:ascii="Times New Roman" w:hAnsi="Times New Roman" w:cs="Calibri"/>
                <w:sz w:val="24"/>
                <w:szCs w:val="24"/>
              </w:rPr>
              <w:t>Н.А.Аникина</w:t>
            </w:r>
            <w:proofErr w:type="spellEnd"/>
          </w:p>
          <w:p w:rsidR="003F76EE" w:rsidRPr="003F76EE" w:rsidRDefault="003F76EE" w:rsidP="00E2783A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Протокол №____</w:t>
            </w:r>
          </w:p>
          <w:p w:rsidR="003F76EE" w:rsidRPr="003F76EE" w:rsidRDefault="003F76EE" w:rsidP="00E2783A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от «___»______________20___г.</w:t>
            </w:r>
          </w:p>
        </w:tc>
        <w:tc>
          <w:tcPr>
            <w:tcW w:w="4961" w:type="dxa"/>
          </w:tcPr>
          <w:p w:rsidR="002D18EF" w:rsidRDefault="003F76EE" w:rsidP="00ED4275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УТВЕРЖДАЮ</w:t>
            </w:r>
          </w:p>
          <w:p w:rsidR="002D18EF" w:rsidRDefault="002D18EF" w:rsidP="00ED4275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Заведующий </w:t>
            </w:r>
            <w:r w:rsidR="00ED4275">
              <w:rPr>
                <w:rFonts w:ascii="Times New Roman" w:hAnsi="Times New Roman" w:cs="Calibri"/>
                <w:sz w:val="24"/>
                <w:szCs w:val="24"/>
              </w:rPr>
              <w:t>М</w:t>
            </w:r>
            <w:r>
              <w:rPr>
                <w:rFonts w:ascii="Times New Roman" w:hAnsi="Times New Roman" w:cs="Calibri"/>
                <w:sz w:val="24"/>
                <w:szCs w:val="24"/>
              </w:rPr>
              <w:t>ДОУ</w:t>
            </w:r>
          </w:p>
          <w:p w:rsidR="003F76EE" w:rsidRPr="003F76EE" w:rsidRDefault="002D18EF" w:rsidP="00ED4275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Чернавский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детский сад</w:t>
            </w:r>
            <w:r w:rsidR="00ED4275">
              <w:rPr>
                <w:rFonts w:ascii="Times New Roman" w:hAnsi="Times New Roman" w:cs="Calibri"/>
                <w:sz w:val="24"/>
                <w:szCs w:val="24"/>
              </w:rPr>
              <w:t>»</w:t>
            </w:r>
          </w:p>
          <w:p w:rsidR="003F76EE" w:rsidRPr="003F76EE" w:rsidRDefault="003F76EE" w:rsidP="00E2783A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______________</w:t>
            </w:r>
            <w:proofErr w:type="spellStart"/>
            <w:r w:rsidR="002D18EF">
              <w:rPr>
                <w:rFonts w:ascii="Times New Roman" w:hAnsi="Times New Roman" w:cs="Calibri"/>
                <w:sz w:val="24"/>
                <w:szCs w:val="24"/>
              </w:rPr>
              <w:t>Н.И.Попова</w:t>
            </w:r>
            <w:proofErr w:type="spellEnd"/>
          </w:p>
          <w:p w:rsidR="00ED4275" w:rsidRDefault="00A021E1" w:rsidP="00E2783A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Приказ  от 23.10.2016 г. № 39/1</w:t>
            </w:r>
            <w:r w:rsidR="00ED4275">
              <w:rPr>
                <w:rFonts w:ascii="Times New Roman" w:hAnsi="Times New Roman" w:cs="Calibri"/>
                <w:sz w:val="24"/>
                <w:szCs w:val="24"/>
              </w:rPr>
              <w:t xml:space="preserve"> о/д</w:t>
            </w:r>
          </w:p>
          <w:p w:rsidR="003F76EE" w:rsidRPr="003F76EE" w:rsidRDefault="003F76EE" w:rsidP="00E2783A">
            <w:pPr>
              <w:pStyle w:val="a6"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F76EE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  <w:p w:rsidR="003F76EE" w:rsidRPr="003F76EE" w:rsidRDefault="003F76EE" w:rsidP="00E2783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542C" w:rsidRDefault="001A542C" w:rsidP="003F76EE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A542C" w:rsidRDefault="001A542C" w:rsidP="001A5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2DB8" w:rsidRDefault="00042DB8" w:rsidP="001A5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4F53" w:rsidRDefault="006F4F53" w:rsidP="001A5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4F53" w:rsidRPr="003F76EE" w:rsidRDefault="006F4F53" w:rsidP="001A54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542C" w:rsidRPr="006F4F53" w:rsidRDefault="001A542C" w:rsidP="00AA53A7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F4F5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Положение </w:t>
      </w:r>
    </w:p>
    <w:p w:rsidR="00726673" w:rsidRPr="006F4F53" w:rsidRDefault="001A542C" w:rsidP="00AA53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4F53">
        <w:rPr>
          <w:rFonts w:ascii="Times New Roman" w:hAnsi="Times New Roman" w:cs="Times New Roman"/>
          <w:b/>
          <w:sz w:val="36"/>
          <w:szCs w:val="36"/>
        </w:rPr>
        <w:t>о</w:t>
      </w:r>
      <w:r w:rsidR="00726673" w:rsidRPr="006F4F53">
        <w:rPr>
          <w:rFonts w:ascii="Times New Roman" w:hAnsi="Times New Roman" w:cs="Times New Roman"/>
          <w:b/>
          <w:sz w:val="36"/>
          <w:szCs w:val="36"/>
        </w:rPr>
        <w:t xml:space="preserve">б антикоррупционной политике </w:t>
      </w:r>
    </w:p>
    <w:p w:rsidR="001A542C" w:rsidRPr="006F4F53" w:rsidRDefault="0072667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F53">
        <w:rPr>
          <w:rFonts w:ascii="Times New Roman" w:hAnsi="Times New Roman" w:cs="Times New Roman"/>
          <w:sz w:val="28"/>
          <w:szCs w:val="28"/>
        </w:rPr>
        <w:t xml:space="preserve">в </w:t>
      </w:r>
      <w:r w:rsidR="001A542C" w:rsidRPr="006F4F53">
        <w:rPr>
          <w:rFonts w:ascii="Times New Roman" w:hAnsi="Times New Roman" w:cs="Times New Roman"/>
          <w:sz w:val="28"/>
          <w:szCs w:val="28"/>
        </w:rPr>
        <w:t xml:space="preserve"> </w:t>
      </w:r>
      <w:r w:rsidR="001A542C" w:rsidRPr="006F4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муниципальном дошкольном образовательном учреждении </w:t>
      </w:r>
      <w:r w:rsidR="00A02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A02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Чернавский</w:t>
      </w:r>
      <w:proofErr w:type="spellEnd"/>
      <w:r w:rsidR="00A02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</w:t>
      </w:r>
      <w:r w:rsidR="00ED4275" w:rsidRPr="006F4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муниципального образования – Милославский муниципальный район Рязанской области</w:t>
      </w:r>
    </w:p>
    <w:p w:rsidR="00ED4275" w:rsidRDefault="00A021E1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(МДОУ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Чернавский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</w:t>
      </w:r>
      <w:r w:rsidR="00ED4275" w:rsidRPr="006F4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»)</w:t>
      </w: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4F53" w:rsidRDefault="006F4F53" w:rsidP="00ED4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7B4E" w:rsidRDefault="00C77B4E" w:rsidP="00ED42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B4E" w:rsidRDefault="00C77B4E" w:rsidP="00ED42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B4E" w:rsidRDefault="00C77B4E" w:rsidP="00ED42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B4E" w:rsidRDefault="00C77B4E" w:rsidP="00ED42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4F53" w:rsidRPr="006F4F53" w:rsidRDefault="002D18EF" w:rsidP="00ED42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Чернава</w:t>
      </w:r>
    </w:p>
    <w:p w:rsidR="006F4F53" w:rsidRPr="00AC650F" w:rsidRDefault="00AC650F" w:rsidP="00AC650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</w:t>
      </w:r>
    </w:p>
    <w:p w:rsidR="00726673" w:rsidRPr="00042DB8" w:rsidRDefault="00726673" w:rsidP="00042DB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26673" w:rsidRPr="00042DB8" w:rsidRDefault="00726673" w:rsidP="00042DB8">
      <w:pPr>
        <w:pStyle w:val="a5"/>
        <w:widowControl w:val="0"/>
        <w:autoSpaceDE w:val="0"/>
        <w:autoSpaceDN w:val="0"/>
        <w:adjustRightInd w:val="0"/>
        <w:spacing w:after="0"/>
        <w:ind w:left="90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726673" w:rsidP="00042D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1.1. Антикоррупционная политика муниципального дошкольного образовательного учреждения </w:t>
      </w:r>
      <w:r w:rsidR="00A0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A0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Чернавский</w:t>
      </w:r>
      <w:proofErr w:type="spellEnd"/>
      <w:r w:rsidR="00A0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детский сад</w:t>
      </w:r>
      <w:r w:rsidR="00ED4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042DB8" w:rsidRPr="00042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ED42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Милославский муниципальный район Рязанской области </w:t>
      </w:r>
      <w:r w:rsidRPr="00042DB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D4275">
        <w:rPr>
          <w:rFonts w:ascii="Times New Roman" w:hAnsi="Times New Roman" w:cs="Times New Roman"/>
          <w:sz w:val="24"/>
          <w:szCs w:val="24"/>
        </w:rPr>
        <w:t>– М</w:t>
      </w:r>
      <w:r w:rsidRPr="00042DB8">
        <w:rPr>
          <w:rFonts w:ascii="Times New Roman" w:hAnsi="Times New Roman" w:cs="Times New Roman"/>
          <w:sz w:val="24"/>
          <w:szCs w:val="24"/>
        </w:rPr>
        <w:t xml:space="preserve">ДОУ)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042DB8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учреждения. 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042DB8">
        <w:rPr>
          <w:rFonts w:ascii="Times New Roman" w:hAnsi="Times New Roman" w:cs="Times New Roman"/>
          <w:sz w:val="24"/>
          <w:szCs w:val="24"/>
        </w:rPr>
        <w:t xml:space="preserve">1.2. При осуществлении антикоррупционных мероприятий </w:t>
      </w:r>
      <w:r w:rsidR="00ED4275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042DB8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r w:rsidR="00042DB8">
        <w:rPr>
          <w:rFonts w:ascii="Times New Roman" w:hAnsi="Times New Roman" w:cs="Times New Roman"/>
          <w:sz w:val="24"/>
          <w:szCs w:val="24"/>
        </w:rPr>
        <w:t>Указа</w:t>
      </w:r>
      <w:r w:rsidRPr="00042DB8">
        <w:rPr>
          <w:rFonts w:ascii="Times New Roman" w:hAnsi="Times New Roman" w:cs="Times New Roman"/>
          <w:sz w:val="24"/>
          <w:szCs w:val="24"/>
        </w:rPr>
        <w:t>м</w:t>
      </w:r>
      <w:r w:rsidR="00042DB8">
        <w:rPr>
          <w:rFonts w:ascii="Times New Roman" w:hAnsi="Times New Roman" w:cs="Times New Roman"/>
          <w:sz w:val="24"/>
          <w:szCs w:val="24"/>
        </w:rPr>
        <w:t>и</w:t>
      </w:r>
      <w:r w:rsidRPr="00042DB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02.04.2013 № 309 «О мерах по реализации отдельных положений Федерального закона «О противодействии коррупции», от 11.04.2014 № 226 «О национальном плане противодействия коррупции на 2014-2015 годы», </w:t>
      </w:r>
      <w:r w:rsidR="00042DB8" w:rsidRPr="00042DB8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</w:t>
      </w:r>
      <w:r w:rsidR="00042DB8">
        <w:rPr>
          <w:rFonts w:ascii="Times New Roman" w:hAnsi="Times New Roman" w:cs="Times New Roman"/>
          <w:sz w:val="24"/>
          <w:szCs w:val="24"/>
        </w:rPr>
        <w:t xml:space="preserve">    </w:t>
      </w:r>
      <w:r w:rsidR="00042DB8" w:rsidRPr="00042DB8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коррупции», </w:t>
      </w:r>
      <w:r w:rsidR="00042DB8">
        <w:rPr>
          <w:rFonts w:ascii="Times New Roman" w:hAnsi="Times New Roman" w:cs="Times New Roman"/>
          <w:sz w:val="24"/>
          <w:szCs w:val="24"/>
        </w:rPr>
        <w:t>м</w:t>
      </w:r>
      <w:r w:rsidRPr="00042DB8">
        <w:rPr>
          <w:rFonts w:ascii="Times New Roman" w:hAnsi="Times New Roman" w:cs="Times New Roman"/>
          <w:sz w:val="24"/>
          <w:szCs w:val="24"/>
        </w:rPr>
        <w:t xml:space="preserve">етодическими рекомендациями по разработке и принятию организациями мер по предупреждению и противодействию коррупции», письмом Министерства образования и науки Российской Федерации </w:t>
      </w:r>
      <w:r w:rsidRPr="00042DB8">
        <w:rPr>
          <w:rFonts w:ascii="Times New Roman" w:hAnsi="Times New Roman" w:cs="Times New Roman"/>
          <w:bCs/>
          <w:sz w:val="24"/>
          <w:szCs w:val="24"/>
        </w:rPr>
        <w:t xml:space="preserve">от 06.08.2013 N 12-925 </w:t>
      </w:r>
      <w:r w:rsidRPr="00042DB8">
        <w:rPr>
          <w:rFonts w:ascii="Times New Roman" w:hAnsi="Times New Roman" w:cs="Times New Roman"/>
          <w:sz w:val="24"/>
          <w:szCs w:val="24"/>
        </w:rPr>
        <w:t>«О направлении методических рекомендаций по противодействию коррупции», письмом Министерства здравоохранения и социального развития Российской Федерации от 20.09.2010 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уведомлений», другими нормативными правовыми актами в области противодействия коррупции.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1.3. Термины и определения</w:t>
      </w:r>
      <w:r w:rsidR="00042DB8">
        <w:rPr>
          <w:rFonts w:ascii="Times New Roman" w:hAnsi="Times New Roman" w:cs="Times New Roman"/>
          <w:sz w:val="24"/>
          <w:szCs w:val="24"/>
        </w:rPr>
        <w:t>:</w:t>
      </w:r>
    </w:p>
    <w:p w:rsidR="00726673" w:rsidRPr="00042DB8" w:rsidRDefault="00726673" w:rsidP="00042D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Антикоррупционная политика</w:t>
      </w:r>
      <w:r w:rsidRPr="00042DB8">
        <w:rPr>
          <w:rFonts w:ascii="Times New Roman" w:hAnsi="Times New Roman" w:cs="Times New Roman"/>
          <w:sz w:val="24"/>
          <w:szCs w:val="24"/>
        </w:rPr>
        <w:t xml:space="preserve"> – деятельность по антикоррупционной политике, направленной на создание эффективной системы противодействия коррупции.</w:t>
      </w:r>
    </w:p>
    <w:p w:rsidR="00726673" w:rsidRPr="00042DB8" w:rsidRDefault="00726673" w:rsidP="00042D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Антикоррупционная экспертиза локальных актов</w:t>
      </w:r>
      <w:r w:rsidRPr="00042DB8">
        <w:rPr>
          <w:rFonts w:ascii="Times New Roman" w:hAnsi="Times New Roman" w:cs="Times New Roman"/>
          <w:sz w:val="24"/>
          <w:szCs w:val="24"/>
        </w:rPr>
        <w:t xml:space="preserve"> – деятельность работников по выявлению и описанию коррупционных фактов, относящихся к действующим локальным актам и (или) или проектам, разработке рекомендаций, направленных на устранение или ограничение действия таких фактов.</w:t>
      </w:r>
    </w:p>
    <w:p w:rsidR="00726673" w:rsidRPr="00042DB8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Взятка</w:t>
      </w:r>
      <w:r w:rsidRPr="00611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– получение должностным лицом, иностранным должностным лицом лично или через посредника денег, ценных бумаг, иного имущества, либо в виде незаконного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лица. Либо если оно в силу должностного положения может способствовать таким действиям (бездействиям), а равно за общее покровительство или попустительство по службе. </w:t>
      </w:r>
    </w:p>
    <w:p w:rsidR="00726673" w:rsidRPr="00042DB8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Контрагент</w:t>
      </w:r>
      <w:r w:rsidRPr="00042DB8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726673" w:rsidRPr="00042DB8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Конфликт интересов</w:t>
      </w:r>
      <w:r w:rsidRPr="00042DB8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влияет или может влиять на ненадлежащее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правами.</w:t>
      </w:r>
    </w:p>
    <w:p w:rsidR="00726673" w:rsidRPr="00042DB8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lastRenderedPageBreak/>
        <w:t>Коррупциогенный фактор</w:t>
      </w:r>
      <w:r w:rsidRPr="00042DB8">
        <w:rPr>
          <w:rFonts w:ascii="Times New Roman" w:hAnsi="Times New Roman" w:cs="Times New Roman"/>
          <w:sz w:val="24"/>
          <w:szCs w:val="24"/>
        </w:rPr>
        <w:t xml:space="preserve"> – явление или совокупность явлений, порождающих коррупционные правонарушения или способствующие их распространению.</w:t>
      </w:r>
    </w:p>
    <w:p w:rsidR="00726673" w:rsidRPr="00042DB8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Коррупционное правонарушение</w:t>
      </w:r>
      <w:r w:rsidRPr="00042DB8">
        <w:rPr>
          <w:rFonts w:ascii="Times New Roman" w:hAnsi="Times New Roman" w:cs="Times New Roman"/>
          <w:sz w:val="24"/>
          <w:szCs w:val="24"/>
        </w:rPr>
        <w:t xml:space="preserve"> –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726673" w:rsidRPr="00042DB8" w:rsidRDefault="00726673" w:rsidP="00042DB8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Коррупция</w:t>
      </w:r>
      <w:r w:rsidRPr="00042D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– злоупотребление служебным положением, дача взятки, получение взяток,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726673" w:rsidRPr="00042DB8" w:rsidRDefault="00726673" w:rsidP="00042DB8">
      <w:pPr>
        <w:widowControl w:val="0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Личная заинтересованность работника</w:t>
      </w:r>
      <w:r w:rsidR="00042DB8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– заинтересованность работника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26673" w:rsidRPr="00042DB8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Организация</w:t>
      </w:r>
      <w:r w:rsidRPr="00AA5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726673" w:rsidRPr="00042DB8" w:rsidRDefault="00726673" w:rsidP="00042D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2A4">
        <w:rPr>
          <w:rFonts w:ascii="Times New Roman" w:hAnsi="Times New Roman" w:cs="Times New Roman"/>
          <w:b/>
          <w:i/>
          <w:sz w:val="24"/>
          <w:szCs w:val="24"/>
        </w:rPr>
        <w:t>Противодействие коррупции</w:t>
      </w:r>
      <w:r w:rsidRPr="00042DB8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26673" w:rsidRPr="00042DB8" w:rsidRDefault="00726673" w:rsidP="00042D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726673" w:rsidRPr="00042DB8" w:rsidRDefault="00726673" w:rsidP="00042D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726673" w:rsidRPr="00042DB8" w:rsidRDefault="00726673" w:rsidP="00042DB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по оптимизации и (или) ликвидации коррупционных правонарушений.</w:t>
      </w:r>
    </w:p>
    <w:p w:rsidR="00726673" w:rsidRPr="00042DB8" w:rsidRDefault="00726673" w:rsidP="00042DB8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1.4. Цели антикоррупционной политики:</w:t>
      </w:r>
    </w:p>
    <w:p w:rsidR="00726673" w:rsidRPr="00042DB8" w:rsidRDefault="00726673" w:rsidP="00042DB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недопущение предпосылок, исключение возможности фактов коррупции;</w:t>
      </w:r>
    </w:p>
    <w:p w:rsidR="00726673" w:rsidRPr="00042DB8" w:rsidRDefault="00726673" w:rsidP="00042DB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обеспечение выполнения Программы противодействия коррупции;</w:t>
      </w:r>
    </w:p>
    <w:p w:rsidR="00726673" w:rsidRPr="00042DB8" w:rsidRDefault="00726673" w:rsidP="00042DB8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организации.</w:t>
      </w:r>
    </w:p>
    <w:p w:rsidR="00726673" w:rsidRPr="00042DB8" w:rsidRDefault="00726673" w:rsidP="00042DB8">
      <w:pPr>
        <w:pStyle w:val="a5"/>
        <w:numPr>
          <w:ilvl w:val="1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Для достижения указанных целей требуется решение следующих задач:</w:t>
      </w:r>
    </w:p>
    <w:p w:rsidR="00726673" w:rsidRPr="00042DB8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726673" w:rsidRPr="00042DB8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должностных лиц;</w:t>
      </w:r>
    </w:p>
    <w:p w:rsidR="00726673" w:rsidRPr="00042DB8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формирование антикоррупционного сознания у участников образовательного процесса;</w:t>
      </w:r>
    </w:p>
    <w:p w:rsidR="00726673" w:rsidRPr="00042DB8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26673" w:rsidRPr="00042DB8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повышение эффективности управления, качества и доступности предоставляемых образовательных услуг;</w:t>
      </w:r>
    </w:p>
    <w:p w:rsidR="00726673" w:rsidRPr="00042DB8" w:rsidRDefault="00726673" w:rsidP="00042DB8">
      <w:pPr>
        <w:widowControl w:val="0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открытость и прозрачность деятельности, содействие реализации прав граждан на доступ к информации о деятельности Колледжа.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12A4" w:rsidRPr="006112A4" w:rsidRDefault="006112A4" w:rsidP="006112A4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A4" w:rsidRPr="006112A4" w:rsidRDefault="006112A4" w:rsidP="006112A4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A4" w:rsidRPr="006112A4" w:rsidRDefault="006112A4" w:rsidP="006112A4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3A7" w:rsidRDefault="00726673" w:rsidP="00AA53A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lastRenderedPageBreak/>
        <w:t>Локальные акты организации по предупреждению</w:t>
      </w:r>
    </w:p>
    <w:p w:rsidR="00726673" w:rsidRDefault="00AA53A7" w:rsidP="00AA53A7">
      <w:pPr>
        <w:pStyle w:val="a5"/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26673" w:rsidRPr="0004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AA53A7" w:rsidRPr="00042DB8" w:rsidRDefault="00AA53A7" w:rsidP="00AA53A7">
      <w:pPr>
        <w:pStyle w:val="a5"/>
        <w:widowControl w:val="0"/>
        <w:autoSpaceDE w:val="0"/>
        <w:autoSpaceDN w:val="0"/>
        <w:adjustRightInd w:val="0"/>
        <w:spacing w:after="0"/>
        <w:ind w:left="360" w:right="-1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2.1. В организации принимаются следующие локальные акты, направленные на предупреждение и противодействие коррупции:</w:t>
      </w:r>
    </w:p>
    <w:p w:rsidR="006112A4" w:rsidRDefault="00726673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</w:t>
      </w:r>
      <w:r w:rsidR="004A5E91" w:rsidRPr="00042DB8">
        <w:rPr>
          <w:rFonts w:ascii="Times New Roman" w:hAnsi="Times New Roman" w:cs="Times New Roman"/>
          <w:sz w:val="24"/>
          <w:szCs w:val="24"/>
        </w:rPr>
        <w:t>положение о а</w:t>
      </w:r>
      <w:r w:rsidRPr="00042DB8">
        <w:rPr>
          <w:rFonts w:ascii="Times New Roman" w:hAnsi="Times New Roman" w:cs="Times New Roman"/>
          <w:sz w:val="24"/>
          <w:szCs w:val="24"/>
        </w:rPr>
        <w:t>нтикоррупционн</w:t>
      </w:r>
      <w:r w:rsidR="004A5E91" w:rsidRPr="00042DB8">
        <w:rPr>
          <w:rFonts w:ascii="Times New Roman" w:hAnsi="Times New Roman" w:cs="Times New Roman"/>
          <w:sz w:val="24"/>
          <w:szCs w:val="24"/>
        </w:rPr>
        <w:t>ой</w:t>
      </w:r>
      <w:r w:rsidRPr="00042DB8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4A5E91" w:rsidRPr="00042DB8">
        <w:rPr>
          <w:rFonts w:ascii="Times New Roman" w:hAnsi="Times New Roman" w:cs="Times New Roman"/>
          <w:sz w:val="24"/>
          <w:szCs w:val="24"/>
        </w:rPr>
        <w:t>и</w:t>
      </w:r>
      <w:r w:rsidRPr="00042DB8">
        <w:rPr>
          <w:rFonts w:ascii="Times New Roman" w:hAnsi="Times New Roman" w:cs="Times New Roman"/>
          <w:sz w:val="24"/>
          <w:szCs w:val="24"/>
        </w:rPr>
        <w:t xml:space="preserve"> </w:t>
      </w:r>
      <w:r w:rsidR="006112A4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="007B3B9A">
        <w:rPr>
          <w:rFonts w:ascii="Times New Roman" w:hAnsi="Times New Roman" w:cs="Times New Roman"/>
          <w:sz w:val="24"/>
          <w:szCs w:val="24"/>
        </w:rPr>
        <w:t xml:space="preserve"> </w:t>
      </w:r>
      <w:r w:rsidR="00A021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021E1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="00A021E1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112A4">
        <w:rPr>
          <w:rFonts w:ascii="Times New Roman" w:hAnsi="Times New Roman" w:cs="Times New Roman"/>
          <w:sz w:val="24"/>
          <w:szCs w:val="24"/>
        </w:rPr>
        <w:t>»;</w:t>
      </w:r>
    </w:p>
    <w:p w:rsidR="00726673" w:rsidRPr="00042DB8" w:rsidRDefault="00726673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 кодекс этики и служебного поведения;</w:t>
      </w:r>
    </w:p>
    <w:p w:rsidR="004A5E91" w:rsidRPr="007B3B9A" w:rsidRDefault="00726673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9A">
        <w:rPr>
          <w:rFonts w:ascii="Times New Roman" w:hAnsi="Times New Roman" w:cs="Times New Roman"/>
          <w:sz w:val="24"/>
          <w:szCs w:val="24"/>
        </w:rPr>
        <w:t>- положение о конфликте интересов</w:t>
      </w:r>
      <w:r w:rsidR="004A5E91" w:rsidRPr="007B3B9A">
        <w:rPr>
          <w:rFonts w:ascii="Times New Roman" w:hAnsi="Times New Roman" w:cs="Times New Roman"/>
          <w:sz w:val="24"/>
          <w:szCs w:val="24"/>
        </w:rPr>
        <w:t xml:space="preserve"> с указанием порядка действий работника при наличии признаков конфликта интересов и порядка информирования работодателя  о возникновении конфликта интересов;</w:t>
      </w:r>
    </w:p>
    <w:p w:rsidR="004A5E91" w:rsidRPr="007B3B9A" w:rsidRDefault="004A5E91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9A">
        <w:rPr>
          <w:rFonts w:ascii="Times New Roman" w:hAnsi="Times New Roman" w:cs="Times New Roman"/>
          <w:sz w:val="24"/>
          <w:szCs w:val="24"/>
        </w:rPr>
        <w:t>- положение о комиссии по урегулированию споров;</w:t>
      </w:r>
    </w:p>
    <w:p w:rsidR="00726673" w:rsidRPr="007B3B9A" w:rsidRDefault="00726673" w:rsidP="00042D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9A">
        <w:rPr>
          <w:rFonts w:ascii="Times New Roman" w:hAnsi="Times New Roman" w:cs="Times New Roman"/>
          <w:sz w:val="24"/>
          <w:szCs w:val="24"/>
        </w:rPr>
        <w:t>- положение о практике деловых подарков и делового гостеприимства;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726673" w:rsidP="00AA53A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t>3. Основные принципы противодействия коррупции в организации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При создании системы мер противодействия коррупции </w:t>
      </w:r>
      <w:r w:rsidR="006112A4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="007B3B9A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основывается на следующих ключевых принципах: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1. Принцип соответствия политики </w:t>
      </w:r>
      <w:r w:rsidR="006112A4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="007B3B9A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действующему законодательству и общепринятым нормам. Соответствие реализуемых антикоррупционных мероприятий </w:t>
      </w:r>
      <w:hyperlink r:id="rId5" w:history="1">
        <w:r w:rsidRPr="00042DB8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2. Принцип личного примера руководства.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Ключевая роль руководства </w:t>
      </w:r>
      <w:r w:rsidR="006112A4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="007B3B9A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3. Принцип вовлеченности работников.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</w:t>
      </w:r>
      <w:r w:rsidR="006112A4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4. Принцип соразмерности антикоррупционных процедур риску коррупции.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6112A4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 xml:space="preserve">, ее руководителей и сотрудников в коррупционную деятельность, осуществляется с учетом существующих в деятельности </w:t>
      </w:r>
      <w:r w:rsidR="006112A4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коррупционных рисков.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5. Принцип эффективности антикоррупционных процедур.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Применение в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AA53A7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6. Принцип ответственности и неотвратимости наказания.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за реализацию внутриорганизационной антикоррупционной политики.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7. Принцип открытости.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о принятых в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lastRenderedPageBreak/>
        <w:t>антикоррупционных стандартах ведения хозяйственной деятельности.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8. Принцип постоянного контроля и регулярного мониторинга.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68751C" w:rsidRDefault="00726673" w:rsidP="0068751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51C">
        <w:rPr>
          <w:rFonts w:ascii="Times New Roman" w:hAnsi="Times New Roman" w:cs="Times New Roman"/>
          <w:b/>
          <w:sz w:val="24"/>
          <w:szCs w:val="24"/>
        </w:rPr>
        <w:t>Ответственность за коррупционные правонарушения.</w:t>
      </w:r>
    </w:p>
    <w:p w:rsidR="0068751C" w:rsidRPr="0068751C" w:rsidRDefault="0068751C" w:rsidP="0068751C">
      <w:pPr>
        <w:pStyle w:val="a5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Start w:id="3" w:name="Par51"/>
      <w:bookmarkEnd w:id="2"/>
      <w:bookmarkEnd w:id="3"/>
      <w:r w:rsidRPr="00042DB8">
        <w:rPr>
          <w:rFonts w:ascii="Times New Roman" w:hAnsi="Times New Roman" w:cs="Times New Roman"/>
          <w:sz w:val="24"/>
          <w:szCs w:val="24"/>
        </w:rPr>
        <w:t xml:space="preserve">4.1. Общие нормы, устанавливающие ответственность юридических лиц за коррупционные правонарушения, закреплены в </w:t>
      </w:r>
      <w:hyperlink r:id="rId6" w:history="1">
        <w:r w:rsidRPr="00042DB8">
          <w:rPr>
            <w:rFonts w:ascii="Times New Roman" w:hAnsi="Times New Roman" w:cs="Times New Roman"/>
            <w:sz w:val="24"/>
            <w:szCs w:val="24"/>
          </w:rPr>
          <w:t>статье 14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Федерального закона N 273-ФЗ «О противодействии коррупции». В соответствии с данной </w:t>
      </w:r>
      <w:hyperlink r:id="rId7" w:history="1">
        <w:r w:rsidRPr="00042DB8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042DB8">
        <w:rPr>
          <w:rFonts w:ascii="Times New Roman" w:hAnsi="Times New Roman" w:cs="Times New Roman"/>
          <w:sz w:val="24"/>
          <w:szCs w:val="24"/>
        </w:rPr>
        <w:t>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5"/>
      <w:bookmarkStart w:id="5" w:name="Par602"/>
      <w:bookmarkStart w:id="6" w:name="Par613"/>
      <w:bookmarkStart w:id="7" w:name="Par66"/>
      <w:bookmarkEnd w:id="4"/>
      <w:bookmarkEnd w:id="5"/>
      <w:bookmarkEnd w:id="6"/>
      <w:bookmarkEnd w:id="7"/>
      <w:r w:rsidRPr="00042DB8">
        <w:rPr>
          <w:rFonts w:ascii="Times New Roman" w:hAnsi="Times New Roman" w:cs="Times New Roman"/>
          <w:sz w:val="24"/>
          <w:szCs w:val="24"/>
        </w:rPr>
        <w:t xml:space="preserve">4.2. Ответственность физических лиц за коррупционные правонарушения установлена </w:t>
      </w:r>
      <w:hyperlink r:id="rId8" w:history="1">
        <w:r w:rsidRPr="00042DB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4.3.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4.4. Согласно </w:t>
      </w:r>
      <w:hyperlink r:id="rId9" w:history="1">
        <w:r w:rsidRPr="00042DB8">
          <w:rPr>
            <w:rFonts w:ascii="Times New Roman" w:hAnsi="Times New Roman" w:cs="Times New Roman"/>
            <w:sz w:val="24"/>
            <w:szCs w:val="24"/>
          </w:rPr>
          <w:t>статье 192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ТК РФ к дисциплинарным взысканиям относится увольнение работника по основаниям, предусмотренным </w:t>
      </w:r>
      <w:hyperlink r:id="rId10" w:history="1">
        <w:r w:rsidRPr="00042DB8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42DB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042DB8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" w:history="1">
        <w:r w:rsidRPr="00042DB8">
          <w:rPr>
            <w:rFonts w:ascii="Times New Roman" w:hAnsi="Times New Roman" w:cs="Times New Roman"/>
            <w:sz w:val="24"/>
            <w:szCs w:val="24"/>
          </w:rPr>
          <w:t>10 части первой статьи 81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042DB8">
          <w:rPr>
            <w:rFonts w:ascii="Times New Roman" w:hAnsi="Times New Roman" w:cs="Times New Roman"/>
            <w:sz w:val="24"/>
            <w:szCs w:val="24"/>
          </w:rPr>
          <w:t>пунктом 1 статьи 336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15" w:history="1">
        <w:r w:rsidRPr="00042DB8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042DB8">
          <w:rPr>
            <w:rFonts w:ascii="Times New Roman" w:hAnsi="Times New Roman" w:cs="Times New Roman"/>
            <w:sz w:val="24"/>
            <w:szCs w:val="24"/>
          </w:rPr>
          <w:t>7.1 части первой статьи 81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 в следующих случаях: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7" w:history="1">
        <w:r w:rsidRPr="00042DB8">
          <w:rPr>
            <w:rFonts w:ascii="Times New Roman" w:hAnsi="Times New Roman" w:cs="Times New Roman"/>
            <w:sz w:val="24"/>
            <w:szCs w:val="24"/>
          </w:rPr>
          <w:t>подпункт "в" пункта 6 части 1 статьи 81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8" w:history="1">
        <w:r w:rsidRPr="00042DB8">
          <w:rPr>
            <w:rFonts w:ascii="Times New Roman" w:hAnsi="Times New Roman" w:cs="Times New Roman"/>
            <w:sz w:val="24"/>
            <w:szCs w:val="24"/>
          </w:rPr>
          <w:t>пункт 7 части первой статьи 81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lastRenderedPageBreak/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</w:t>
      </w:r>
      <w:hyperlink r:id="rId19" w:history="1">
        <w:r w:rsidRPr="00042DB8">
          <w:rPr>
            <w:rFonts w:ascii="Times New Roman" w:hAnsi="Times New Roman" w:cs="Times New Roman"/>
            <w:sz w:val="24"/>
            <w:szCs w:val="24"/>
          </w:rPr>
          <w:t>пункт 9 части первой статьи 81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</w:t>
      </w:r>
      <w:hyperlink r:id="rId20" w:history="1">
        <w:r w:rsidRPr="00042DB8">
          <w:rPr>
            <w:rFonts w:ascii="Times New Roman" w:hAnsi="Times New Roman" w:cs="Times New Roman"/>
            <w:sz w:val="24"/>
            <w:szCs w:val="24"/>
          </w:rPr>
          <w:t>пункт 10 части первой статьи 81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6"/>
      <w:bookmarkEnd w:id="8"/>
    </w:p>
    <w:p w:rsidR="0068751C" w:rsidRPr="0068751C" w:rsidRDefault="00726673" w:rsidP="0068751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8751C">
        <w:rPr>
          <w:rFonts w:ascii="Times New Roman" w:hAnsi="Times New Roman" w:cs="Times New Roman"/>
          <w:b/>
          <w:sz w:val="24"/>
          <w:szCs w:val="24"/>
        </w:rPr>
        <w:t xml:space="preserve">Информирование работников о принятой в организации </w:t>
      </w:r>
    </w:p>
    <w:p w:rsidR="00726673" w:rsidRDefault="00726673" w:rsidP="0068751C">
      <w:pPr>
        <w:pStyle w:val="a5"/>
        <w:widowControl w:val="0"/>
        <w:autoSpaceDE w:val="0"/>
        <w:autoSpaceDN w:val="0"/>
        <w:adjustRightInd w:val="0"/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8751C">
        <w:rPr>
          <w:rFonts w:ascii="Times New Roman" w:hAnsi="Times New Roman" w:cs="Times New Roman"/>
          <w:b/>
          <w:sz w:val="24"/>
          <w:szCs w:val="24"/>
        </w:rPr>
        <w:t>антикоррупционной политике</w:t>
      </w:r>
      <w:r w:rsidR="00687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51C" w:rsidRPr="0068751C" w:rsidRDefault="0068751C" w:rsidP="0068751C">
      <w:pPr>
        <w:pStyle w:val="a5"/>
        <w:widowControl w:val="0"/>
        <w:autoSpaceDE w:val="0"/>
        <w:autoSpaceDN w:val="0"/>
        <w:adjustRightInd w:val="0"/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321E8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5.1. Утвержденная антикоррупционная политика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доводится до сведения всех работников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. Ознакомление с антикоррупционной политикой работников, принимаемых на работу в</w:t>
      </w:r>
      <w:r w:rsidR="0068751C" w:rsidRP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 xml:space="preserve">, осуществляется под роспись. </w:t>
      </w:r>
    </w:p>
    <w:p w:rsidR="0068751C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5.2. О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беспечивается возможность беспрепятственного доступа работников к тексту политики, путем размещения его на </w:t>
      </w:r>
      <w:proofErr w:type="gramStart"/>
      <w:r w:rsidR="00726673" w:rsidRPr="00042DB8">
        <w:rPr>
          <w:rFonts w:ascii="Times New Roman" w:hAnsi="Times New Roman" w:cs="Times New Roman"/>
          <w:sz w:val="24"/>
          <w:szCs w:val="24"/>
        </w:rPr>
        <w:t>официальном  сайте</w:t>
      </w:r>
      <w:proofErr w:type="gramEnd"/>
      <w:r w:rsidR="0068751C" w:rsidRP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F57A73">
        <w:rPr>
          <w:rFonts w:ascii="Times New Roman" w:hAnsi="Times New Roman" w:cs="Times New Roman"/>
          <w:sz w:val="24"/>
          <w:szCs w:val="24"/>
        </w:rPr>
        <w:t>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left="82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751C" w:rsidRPr="0068751C" w:rsidRDefault="00726673" w:rsidP="0068751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8751C">
        <w:rPr>
          <w:rFonts w:ascii="Times New Roman" w:hAnsi="Times New Roman" w:cs="Times New Roman"/>
          <w:b/>
          <w:sz w:val="24"/>
          <w:szCs w:val="24"/>
        </w:rPr>
        <w:t>Анализ применения антикоррупционной политики</w:t>
      </w:r>
    </w:p>
    <w:p w:rsidR="00726673" w:rsidRPr="0068751C" w:rsidRDefault="00726673" w:rsidP="0068751C">
      <w:pPr>
        <w:pStyle w:val="a5"/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8751C">
        <w:rPr>
          <w:rFonts w:ascii="Times New Roman" w:hAnsi="Times New Roman" w:cs="Times New Roman"/>
          <w:b/>
          <w:sz w:val="24"/>
          <w:szCs w:val="24"/>
        </w:rPr>
        <w:t>и, при необходимости, ее пересмотр</w:t>
      </w:r>
    </w:p>
    <w:p w:rsidR="009321E8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6.1.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В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осуществляется регулярный мониторинг хода и эффективности реализации антикоррупционной политики. В частности, должностное лицо, на которое возложены функции по профилактике и противодействию коррупции, ежегодно представляет руководству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>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6.2.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Пересмотр принятой антикоррупционной политики может проводиться и в иных случаях, таких как внесение изменений в </w:t>
      </w:r>
      <w:hyperlink r:id="rId21" w:history="1">
        <w:r w:rsidR="00726673" w:rsidRPr="00042DB8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="00726673" w:rsidRPr="00042DB8">
        <w:rPr>
          <w:rFonts w:ascii="Times New Roman" w:hAnsi="Times New Roman" w:cs="Times New Roman"/>
          <w:sz w:val="24"/>
          <w:szCs w:val="24"/>
        </w:rPr>
        <w:t xml:space="preserve"> РФ и законодательство о противодействии коррупции, изменение организационно-правовой формы организации и т.д.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6.3.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Содержание антикоррупционной политики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должно определяться спецификой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>и особенностями условий, в которых она функционирует.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51C" w:rsidRPr="0068751C" w:rsidRDefault="00726673" w:rsidP="0068751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8751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антикоррупционной политики и круг лиц, </w:t>
      </w:r>
    </w:p>
    <w:p w:rsidR="00726673" w:rsidRDefault="00726673" w:rsidP="0068751C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8751C">
        <w:rPr>
          <w:rFonts w:ascii="Times New Roman" w:hAnsi="Times New Roman" w:cs="Times New Roman"/>
          <w:b/>
          <w:sz w:val="24"/>
          <w:szCs w:val="24"/>
        </w:rPr>
        <w:t>попадающих под ее действие</w:t>
      </w:r>
    </w:p>
    <w:p w:rsidR="0068751C" w:rsidRPr="0068751C" w:rsidRDefault="0068751C" w:rsidP="0068751C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7.1.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, находящиеся с ней в трудовых отношениях, вне зависимости от занимаемой должности и выполняемых функций. В отдельных случаях  действие политики распространяется на физических и (или) юридических лиц, с которыми </w:t>
      </w:r>
      <w:r w:rsidR="0068751C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вступает в договорные отношения. Эти случаи, условия и обязательства должны быть закреплены в договорах, заключаемых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>с контрагентами.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726673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9" w:name="Par155"/>
      <w:bookmarkEnd w:id="9"/>
      <w:r w:rsidRPr="00042DB8">
        <w:rPr>
          <w:rFonts w:ascii="Times New Roman" w:hAnsi="Times New Roman" w:cs="Times New Roman"/>
          <w:b/>
          <w:sz w:val="24"/>
          <w:szCs w:val="24"/>
        </w:rPr>
        <w:t>8. Обязанности работников и организации, связанные с предупреждением и противодействием коррупции</w:t>
      </w:r>
    </w:p>
    <w:p w:rsidR="009321E8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8.1.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К обязанностям работников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в связи с предупреждением и </w:t>
      </w:r>
      <w:r w:rsidR="00726673" w:rsidRPr="00042DB8">
        <w:rPr>
          <w:rFonts w:ascii="Times New Roman" w:hAnsi="Times New Roman" w:cs="Times New Roman"/>
          <w:sz w:val="24"/>
          <w:szCs w:val="24"/>
        </w:rPr>
        <w:lastRenderedPageBreak/>
        <w:t>противодействием коррупции относятся: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случаях склонения работника к совершению коррупционных правонарушений;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F57A73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или иными лицами;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8751C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8.2. </w:t>
      </w:r>
      <w:r w:rsidR="00726673" w:rsidRPr="00042DB8">
        <w:rPr>
          <w:rFonts w:ascii="Times New Roman" w:hAnsi="Times New Roman" w:cs="Times New Roman"/>
          <w:sz w:val="24"/>
          <w:szCs w:val="24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</w:t>
      </w:r>
      <w:r w:rsidR="0068751C" w:rsidRP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B30A5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68751C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1) руководства </w:t>
      </w:r>
      <w:r w:rsidR="007B30A5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751C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2) лиц, ответственных за реализацию антикоррупционной политики; </w:t>
      </w:r>
    </w:p>
    <w:p w:rsidR="0068751C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3) работников, чья деятельность связана с коррупционными рисками; 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3) лиц, осуществляющих внутренний контроль  и т.д.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8.3.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Как общие, так и специальные обязанности включаются в трудовой договор с работником </w:t>
      </w:r>
      <w:r w:rsidR="007B30A5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8.4.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</w:t>
      </w:r>
      <w:hyperlink r:id="rId22" w:history="1">
        <w:r w:rsidR="00726673" w:rsidRPr="00042DB8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="00726673" w:rsidRPr="00042DB8">
        <w:rPr>
          <w:rFonts w:ascii="Times New Roman" w:hAnsi="Times New Roman" w:cs="Times New Roman"/>
          <w:sz w:val="24"/>
          <w:szCs w:val="24"/>
        </w:rPr>
        <w:t xml:space="preserve"> РФ, за совершения неправомерных действий, повлекших неисполнение возложенных на него трудовых обязанностей.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726673" w:rsidRPr="00042DB8" w:rsidRDefault="00726673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t xml:space="preserve">9. Перечень проводимых </w:t>
      </w:r>
      <w:r w:rsidR="007B30A5">
        <w:rPr>
          <w:rFonts w:ascii="Times New Roman" w:hAnsi="Times New Roman" w:cs="Times New Roman"/>
          <w:b/>
          <w:sz w:val="24"/>
          <w:szCs w:val="24"/>
        </w:rPr>
        <w:t>М</w:t>
      </w:r>
      <w:r w:rsidR="0068751C" w:rsidRPr="0068751C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Pr="00042DB8">
        <w:rPr>
          <w:rFonts w:ascii="Times New Roman" w:hAnsi="Times New Roman" w:cs="Times New Roman"/>
          <w:b/>
          <w:sz w:val="24"/>
          <w:szCs w:val="24"/>
        </w:rPr>
        <w:t>антикоррупционных мероприятий и порядок их выполнения (применения)</w:t>
      </w:r>
    </w:p>
    <w:p w:rsidR="009321E8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9.1.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В соответствии со  </w:t>
      </w:r>
      <w:bookmarkStart w:id="10" w:name="Par174"/>
      <w:bookmarkEnd w:id="10"/>
      <w:r w:rsidR="00726673" w:rsidRPr="00042DB8">
        <w:rPr>
          <w:rFonts w:ascii="Times New Roman" w:hAnsi="Times New Roman" w:cs="Times New Roman"/>
          <w:sz w:val="24"/>
          <w:szCs w:val="24"/>
        </w:rPr>
        <w:t xml:space="preserve">статьей 13.3 ФЗ-273 «О противодействии коррупции» меры по предупреждению коррупции, принимаемые в </w:t>
      </w:r>
      <w:r w:rsidR="007B30A5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>, могут включать: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2) сотрудничество </w:t>
      </w:r>
      <w:r w:rsidR="007B30A5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B30A5">
        <w:rPr>
          <w:rFonts w:ascii="Times New Roman" w:hAnsi="Times New Roman" w:cs="Times New Roman"/>
          <w:sz w:val="24"/>
          <w:szCs w:val="24"/>
        </w:rPr>
        <w:t xml:space="preserve">с </w:t>
      </w:r>
      <w:r w:rsidRPr="00042DB8">
        <w:rPr>
          <w:rFonts w:ascii="Times New Roman" w:hAnsi="Times New Roman" w:cs="Times New Roman"/>
          <w:sz w:val="24"/>
          <w:szCs w:val="24"/>
        </w:rPr>
        <w:t>правоохранительными органами;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3) разработку и внедрение в практику стандартов и процедур, направленных на обеспечение добросовестной работы </w:t>
      </w:r>
      <w:r w:rsidR="007B30A5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4) принятие кодекса этики и служебного поведения работников </w:t>
      </w:r>
      <w:r w:rsidR="007B30A5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9321E8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0A5" w:rsidRDefault="007B30A5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30A5" w:rsidRDefault="007B30A5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6673" w:rsidRDefault="00726673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lastRenderedPageBreak/>
        <w:t>10. Должностные лица, ответственные за противодействие коррупции</w:t>
      </w:r>
    </w:p>
    <w:p w:rsidR="0068751C" w:rsidRPr="00042DB8" w:rsidRDefault="0068751C" w:rsidP="0068751C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10.1.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противодействие коррупции, назначаются приказом руководителя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>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10.2.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Задачи, функции и полномочия должностных лиц, ответственных за противодействие коррупции, устанавливаются в антикоррупционной политике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8751C" w:rsidRPr="00042DB8">
        <w:rPr>
          <w:rFonts w:ascii="Times New Roman" w:hAnsi="Times New Roman" w:cs="Times New Roman"/>
          <w:sz w:val="24"/>
          <w:szCs w:val="24"/>
        </w:rPr>
        <w:t>ДОУ</w:t>
      </w:r>
      <w:r w:rsidR="0068751C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>и иных нормативных документах, устанавливающих антикоррупционные процедуры, в трудовых договорах и должностных инструкциях ответственных работников, либо в положении о подразделении, ответственном за противодействие коррупции.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10.3.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антикоррупционную деятельность непосредственно подчиняются руководителю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, а также наделяются полномочиями, достаточными для проведения антикоррупционных мероприятий. 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В число обязанностей должностного лица, входят: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разработка и представление на утверждение руководителю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 работниками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 xml:space="preserve">, а также о случаях совершения коррупционных правонарушений работниками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организация заполнения и рассмотрения деклараций о конфликте интересов;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антикоррупционной работы и подготовка соответствующих отчетных материалов руководству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Pr="00042DB8">
        <w:rPr>
          <w:rFonts w:ascii="Times New Roman" w:hAnsi="Times New Roman" w:cs="Times New Roman"/>
          <w:sz w:val="24"/>
          <w:szCs w:val="24"/>
        </w:rPr>
        <w:t>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обеспечение соблюдения работниками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</w:t>
      </w:r>
      <w:hyperlink r:id="rId23" w:history="1">
        <w:r w:rsidRPr="00042D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2DB8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другими федеральными законами;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принятие мер по выявлению и устранению причин и условий, способствующих возникновению конфликта интересов;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оказание работникам</w:t>
      </w:r>
      <w:r w:rsidR="006E02E4" w:rsidRPr="006E02E4">
        <w:rPr>
          <w:rFonts w:ascii="Times New Roman" w:hAnsi="Times New Roman" w:cs="Times New Roman"/>
          <w:sz w:val="24"/>
          <w:szCs w:val="24"/>
        </w:rPr>
        <w:t xml:space="preserve"> </w:t>
      </w:r>
      <w:r w:rsidR="00707F87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 xml:space="preserve">консультативной помощи по вопросам, связанным с профилактикой коррупционных и иных правонарушений, применению на практике кодекса этики и служебного поведения работников </w:t>
      </w:r>
      <w:r w:rsidR="00C77B4E">
        <w:rPr>
          <w:rFonts w:ascii="Times New Roman" w:hAnsi="Times New Roman" w:cs="Times New Roman"/>
          <w:sz w:val="24"/>
          <w:szCs w:val="24"/>
        </w:rPr>
        <w:t>МД</w:t>
      </w:r>
      <w:r w:rsidR="006E02E4" w:rsidRPr="00042DB8">
        <w:rPr>
          <w:rFonts w:ascii="Times New Roman" w:hAnsi="Times New Roman" w:cs="Times New Roman"/>
          <w:sz w:val="24"/>
          <w:szCs w:val="24"/>
        </w:rPr>
        <w:t>ОУ</w:t>
      </w:r>
      <w:r w:rsidRPr="00042DB8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организация правового просвещения работников организации;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lastRenderedPageBreak/>
        <w:t>- обеспечение проведения проверки соблюдения работниками требований к служебному поведению;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обеспечение сохранности и конфиденциальности сведений о работниках, полученных в ходе своей деятельности.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t>11</w:t>
      </w:r>
      <w:r w:rsidR="009321E8" w:rsidRPr="00042DB8">
        <w:rPr>
          <w:rFonts w:ascii="Times New Roman" w:hAnsi="Times New Roman" w:cs="Times New Roman"/>
          <w:b/>
          <w:sz w:val="24"/>
          <w:szCs w:val="24"/>
        </w:rPr>
        <w:t>. Внутренний контроль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11.1.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 </w:t>
      </w:r>
      <w:r w:rsidR="00C77B4E">
        <w:rPr>
          <w:rFonts w:ascii="Times New Roman" w:hAnsi="Times New Roman" w:cs="Times New Roman"/>
          <w:sz w:val="24"/>
          <w:szCs w:val="24"/>
        </w:rPr>
        <w:t>МД</w:t>
      </w:r>
      <w:r w:rsidR="006E02E4" w:rsidRPr="00042DB8">
        <w:rPr>
          <w:rFonts w:ascii="Times New Roman" w:hAnsi="Times New Roman" w:cs="Times New Roman"/>
          <w:sz w:val="24"/>
          <w:szCs w:val="24"/>
        </w:rPr>
        <w:t>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>способствует профилактике и выявлению коррупционных правонарушений в деятельности</w:t>
      </w:r>
      <w:r w:rsidR="006E02E4" w:rsidRPr="006E02E4">
        <w:rPr>
          <w:rFonts w:ascii="Times New Roman" w:hAnsi="Times New Roman" w:cs="Times New Roman"/>
          <w:sz w:val="24"/>
          <w:szCs w:val="24"/>
        </w:rPr>
        <w:t xml:space="preserve"> </w:t>
      </w:r>
      <w:r w:rsidR="00E420D0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. Задачей системы внутреннего контроля  является обеспечение надежности и достоверности финансовой (бухгалтерской) отчетности </w:t>
      </w:r>
      <w:r w:rsidR="00E420D0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и обеспечение соответствия деятельности </w:t>
      </w:r>
      <w:r w:rsidR="00E420D0">
        <w:rPr>
          <w:rFonts w:ascii="Times New Roman" w:hAnsi="Times New Roman" w:cs="Times New Roman"/>
          <w:sz w:val="24"/>
          <w:szCs w:val="24"/>
        </w:rPr>
        <w:t xml:space="preserve">МДОУ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требованиям нормативных правовых актов и локальных нормативных актов </w:t>
      </w:r>
      <w:r w:rsidR="00E420D0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11.2.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 должна учитывать требования антикоррупционной политики, реализуемой в  </w:t>
      </w:r>
      <w:r w:rsidR="00E420D0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726673" w:rsidRPr="00042DB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контроль документирования операций хозяйственной деятельности организации;</w:t>
      </w:r>
    </w:p>
    <w:p w:rsidR="00726673" w:rsidRPr="00042DB8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проверка экономической обоснованности осуществляемых операций в сферах коррупционного риска.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06"/>
      <w:bookmarkEnd w:id="11"/>
    </w:p>
    <w:p w:rsidR="00726673" w:rsidRPr="00042DB8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513"/>
      <w:bookmarkEnd w:id="12"/>
      <w:r w:rsidRPr="00042DB8">
        <w:rPr>
          <w:rFonts w:ascii="Times New Roman" w:hAnsi="Times New Roman" w:cs="Times New Roman"/>
          <w:b/>
          <w:sz w:val="24"/>
          <w:szCs w:val="24"/>
        </w:rPr>
        <w:t>12. Взаимодействие с государственными органами, осуществляющими контрольно-надзорные функции</w:t>
      </w:r>
    </w:p>
    <w:p w:rsidR="009321E8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12.1.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764FF6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следует воздерживаться от любого незаконного и неэтичного поведения при взаимодействии с государственными служащими, реализующими контрольно-надзорные мероприятия. 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17"/>
      <w:bookmarkEnd w:id="13"/>
      <w:r w:rsidRPr="00042DB8">
        <w:rPr>
          <w:rFonts w:ascii="Times New Roman" w:hAnsi="Times New Roman" w:cs="Times New Roman"/>
          <w:sz w:val="24"/>
          <w:szCs w:val="24"/>
        </w:rPr>
        <w:t xml:space="preserve">12.2.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4" w:history="1">
        <w:r w:rsidR="00726673" w:rsidRPr="00042DB8">
          <w:rPr>
            <w:rFonts w:ascii="Times New Roman" w:hAnsi="Times New Roman" w:cs="Times New Roman"/>
            <w:sz w:val="24"/>
            <w:szCs w:val="24"/>
          </w:rPr>
          <w:t>статьей 575</w:t>
        </w:r>
      </w:hyperlink>
      <w:r w:rsidR="00726673" w:rsidRPr="00042DB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запрещено дарение государственным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12.3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5" w:history="1">
        <w:r w:rsidR="00726673" w:rsidRPr="00042DB8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="00726673" w:rsidRPr="00042DB8">
        <w:rPr>
          <w:rFonts w:ascii="Times New Roman" w:hAnsi="Times New Roman" w:cs="Times New Roman"/>
          <w:sz w:val="24"/>
          <w:szCs w:val="24"/>
        </w:rPr>
        <w:t xml:space="preserve"> КоАП РФ на организацию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2E4" w:rsidRDefault="006E02E4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02E4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t xml:space="preserve">13. Сотрудничество с правоохранительными органами </w:t>
      </w:r>
    </w:p>
    <w:p w:rsidR="00726673" w:rsidRPr="00042DB8" w:rsidRDefault="00726673" w:rsidP="006E02E4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t>в сфере противодействия коррупции</w:t>
      </w:r>
    </w:p>
    <w:p w:rsidR="009321E8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13.1. </w:t>
      </w:r>
      <w:r w:rsidR="00726673" w:rsidRPr="00042DB8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осуществляться в различных формах, например: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путем сообщения в соответствующие правоохранительные органы о случаях </w:t>
      </w:r>
      <w:r w:rsidRPr="00042DB8">
        <w:rPr>
          <w:rFonts w:ascii="Times New Roman" w:hAnsi="Times New Roman" w:cs="Times New Roman"/>
          <w:sz w:val="24"/>
          <w:szCs w:val="24"/>
        </w:rPr>
        <w:lastRenderedPageBreak/>
        <w:t xml:space="preserve">совершения коррупционных правонарушений, о которых организации (работникам организации) стало известно.  </w:t>
      </w:r>
      <w:r w:rsidR="00764FF6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26673" w:rsidRPr="00042DB8" w:rsidRDefault="009321E8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13.2.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764FF6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и ее сотрудники оказывают поддержку в выявлении и расследовании правоохранительными органами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726673" w:rsidRPr="00042DB8" w:rsidRDefault="00726673" w:rsidP="00042D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48"/>
      <w:bookmarkEnd w:id="14"/>
    </w:p>
    <w:p w:rsidR="009321E8" w:rsidRPr="00042DB8" w:rsidRDefault="00726673" w:rsidP="006E02E4">
      <w:pPr>
        <w:pStyle w:val="a5"/>
        <w:numPr>
          <w:ilvl w:val="0"/>
          <w:numId w:val="7"/>
        </w:numPr>
        <w:tabs>
          <w:tab w:val="left" w:pos="709"/>
          <w:tab w:val="left" w:pos="1134"/>
        </w:tabs>
        <w:spacing w:after="0"/>
        <w:ind w:left="735"/>
        <w:jc w:val="center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b/>
          <w:sz w:val="24"/>
          <w:szCs w:val="24"/>
        </w:rPr>
        <w:t>Внедрение антикоррупционных механизмов</w:t>
      </w:r>
    </w:p>
    <w:p w:rsidR="009321E8" w:rsidRPr="00042DB8" w:rsidRDefault="009321E8" w:rsidP="00042DB8">
      <w:pPr>
        <w:tabs>
          <w:tab w:val="left" w:pos="709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9321E8" w:rsidP="00042DB8">
      <w:pPr>
        <w:tabs>
          <w:tab w:val="left" w:pos="709"/>
          <w:tab w:val="left" w:pos="11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14.1. </w:t>
      </w:r>
      <w:r w:rsidR="00726673" w:rsidRPr="00042DB8">
        <w:rPr>
          <w:rFonts w:ascii="Times New Roman" w:hAnsi="Times New Roman" w:cs="Times New Roman"/>
          <w:sz w:val="24"/>
          <w:szCs w:val="24"/>
        </w:rPr>
        <w:t xml:space="preserve">Внедрение антикоррупционных механизмов осуществляется с помощью: </w:t>
      </w:r>
    </w:p>
    <w:p w:rsidR="00726673" w:rsidRPr="00042DB8" w:rsidRDefault="00726673" w:rsidP="00042DB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проведения совещаний с работниками </w:t>
      </w:r>
      <w:r w:rsidR="00764FF6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 xml:space="preserve"> </w:t>
      </w:r>
      <w:r w:rsidRPr="00042DB8">
        <w:rPr>
          <w:rFonts w:ascii="Times New Roman" w:hAnsi="Times New Roman" w:cs="Times New Roman"/>
          <w:sz w:val="24"/>
          <w:szCs w:val="24"/>
        </w:rPr>
        <w:t>по вопросам антикоррупционной политики,</w:t>
      </w:r>
    </w:p>
    <w:p w:rsidR="00726673" w:rsidRPr="00042DB8" w:rsidRDefault="00726673" w:rsidP="00042DB8">
      <w:pPr>
        <w:widowControl w:val="0"/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контроля за ведением документов строгой отчетности,</w:t>
      </w:r>
    </w:p>
    <w:p w:rsidR="00726673" w:rsidRPr="00042DB8" w:rsidRDefault="00726673" w:rsidP="00042DB8">
      <w:pPr>
        <w:widowControl w:val="0"/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 xml:space="preserve">- анализа состояния работы и мер по предупреждению коррупционных правонарушений в </w:t>
      </w:r>
      <w:r w:rsidR="00764FF6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анализа заявлений, обращений граждан на предмет наличия в них информации о фактах коррупции в</w:t>
      </w:r>
      <w:r w:rsidR="006E02E4" w:rsidRPr="006E02E4">
        <w:rPr>
          <w:rFonts w:ascii="Times New Roman" w:hAnsi="Times New Roman" w:cs="Times New Roman"/>
          <w:sz w:val="24"/>
          <w:szCs w:val="24"/>
        </w:rPr>
        <w:t xml:space="preserve"> </w:t>
      </w:r>
      <w:r w:rsidR="00764FF6">
        <w:rPr>
          <w:rFonts w:ascii="Times New Roman" w:hAnsi="Times New Roman" w:cs="Times New Roman"/>
          <w:sz w:val="24"/>
          <w:szCs w:val="24"/>
        </w:rPr>
        <w:t>М</w:t>
      </w:r>
      <w:r w:rsidR="006E02E4" w:rsidRPr="00042DB8">
        <w:rPr>
          <w:rFonts w:ascii="Times New Roman" w:hAnsi="Times New Roman" w:cs="Times New Roman"/>
          <w:sz w:val="24"/>
          <w:szCs w:val="24"/>
        </w:rPr>
        <w:t>ДОУ</w:t>
      </w:r>
      <w:r w:rsidR="006E02E4">
        <w:rPr>
          <w:rFonts w:ascii="Times New Roman" w:hAnsi="Times New Roman" w:cs="Times New Roman"/>
          <w:sz w:val="24"/>
          <w:szCs w:val="24"/>
        </w:rPr>
        <w:t>;</w:t>
      </w:r>
    </w:p>
    <w:p w:rsidR="00726673" w:rsidRPr="00042DB8" w:rsidRDefault="00726673" w:rsidP="00042DB8">
      <w:pPr>
        <w:widowControl w:val="0"/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>- принятия по результатам проверок организационных мер, направленных на предупреждение подобных фактов.</w:t>
      </w:r>
    </w:p>
    <w:p w:rsidR="00726673" w:rsidRPr="00042DB8" w:rsidRDefault="00726673" w:rsidP="0004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673" w:rsidRPr="00042DB8" w:rsidRDefault="00726673" w:rsidP="0004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B8">
        <w:rPr>
          <w:rFonts w:ascii="Times New Roman" w:hAnsi="Times New Roman" w:cs="Times New Roman"/>
          <w:sz w:val="24"/>
          <w:szCs w:val="24"/>
        </w:rPr>
        <w:tab/>
      </w:r>
    </w:p>
    <w:sectPr w:rsidR="00726673" w:rsidRPr="00042DB8" w:rsidSect="003E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54A"/>
    <w:multiLevelType w:val="hybridMultilevel"/>
    <w:tmpl w:val="ED521D7C"/>
    <w:lvl w:ilvl="0" w:tplc="87EABA2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1F7F"/>
    <w:multiLevelType w:val="multilevel"/>
    <w:tmpl w:val="039E18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2" w15:restartNumberingAfterBreak="0">
    <w:nsid w:val="584E6E3E"/>
    <w:multiLevelType w:val="hybridMultilevel"/>
    <w:tmpl w:val="1D20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5BB3"/>
    <w:multiLevelType w:val="hybridMultilevel"/>
    <w:tmpl w:val="98EE4A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F481A"/>
    <w:multiLevelType w:val="multilevel"/>
    <w:tmpl w:val="C5922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3812BF"/>
    <w:multiLevelType w:val="hybridMultilevel"/>
    <w:tmpl w:val="A620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F242B"/>
    <w:multiLevelType w:val="hybridMultilevel"/>
    <w:tmpl w:val="5FB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A6F6E"/>
    <w:multiLevelType w:val="hybridMultilevel"/>
    <w:tmpl w:val="20C6C0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42DB8"/>
    <w:rsid w:val="001A542C"/>
    <w:rsid w:val="002D18EF"/>
    <w:rsid w:val="003B6D6B"/>
    <w:rsid w:val="003E1E80"/>
    <w:rsid w:val="003F76EE"/>
    <w:rsid w:val="00481C02"/>
    <w:rsid w:val="004A5E91"/>
    <w:rsid w:val="00567B25"/>
    <w:rsid w:val="006112A4"/>
    <w:rsid w:val="0068751C"/>
    <w:rsid w:val="006E02E4"/>
    <w:rsid w:val="006F4F53"/>
    <w:rsid w:val="00707F87"/>
    <w:rsid w:val="00726673"/>
    <w:rsid w:val="00764FF6"/>
    <w:rsid w:val="007B30A5"/>
    <w:rsid w:val="007B3B9A"/>
    <w:rsid w:val="009321E8"/>
    <w:rsid w:val="009B44E0"/>
    <w:rsid w:val="00A021E1"/>
    <w:rsid w:val="00A362FD"/>
    <w:rsid w:val="00AA53A7"/>
    <w:rsid w:val="00AC650F"/>
    <w:rsid w:val="00C7098F"/>
    <w:rsid w:val="00C77B4E"/>
    <w:rsid w:val="00D40525"/>
    <w:rsid w:val="00E420D0"/>
    <w:rsid w:val="00E67BAA"/>
    <w:rsid w:val="00E96F0B"/>
    <w:rsid w:val="00ED4275"/>
    <w:rsid w:val="00F57A73"/>
    <w:rsid w:val="00F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40FDA-F421-443B-B6B4-FCDBFA9F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1A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0525"/>
    <w:pPr>
      <w:ind w:left="720"/>
      <w:contextualSpacing/>
    </w:pPr>
  </w:style>
  <w:style w:type="paragraph" w:styleId="a6">
    <w:name w:val="No Spacing"/>
    <w:uiPriority w:val="99"/>
    <w:qFormat/>
    <w:rsid w:val="003F76E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C266E47A41B1E3B0C14EDA086FE134D365964ACC86D6961C35BC440CAC590BAB88A3E06A20684c051C" TargetMode="External"/><Relationship Id="rId13" Type="http://schemas.openxmlformats.org/officeDocument/2006/relationships/hyperlink" Target="consultantplus://offline/ref=266C266E47A41B1E3B0C14EDA086FE134D345F68AEC96D6961C35BC440CAC590BAB88A3E06A20185c055C" TargetMode="External"/><Relationship Id="rId18" Type="http://schemas.openxmlformats.org/officeDocument/2006/relationships/hyperlink" Target="consultantplus://offline/ref=266C266E47A41B1E3B0C14EDA086FE134D345F68AEC96D6961C35BC440CAC590BAB88A3E06A20185c050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6C266E47A41B1E3B0C14EDA086FE134D345F68AEC96D6961C35BC440cC5AC" TargetMode="External"/><Relationship Id="rId7" Type="http://schemas.openxmlformats.org/officeDocument/2006/relationships/hyperlink" Target="consultantplus://offline/ref=266C266E47A41B1E3B0C14EDA086FE134D365964ACC86D6961C35BC440CAC590BAB88A3E06A20684c052C" TargetMode="External"/><Relationship Id="rId12" Type="http://schemas.openxmlformats.org/officeDocument/2006/relationships/hyperlink" Target="consultantplus://offline/ref=266C266E47A41B1E3B0C14EDA086FE134D345F68AEC96D6961C35BC440CAC590BAB88A3E06A20185c052C" TargetMode="External"/><Relationship Id="rId17" Type="http://schemas.openxmlformats.org/officeDocument/2006/relationships/hyperlink" Target="consultantplus://offline/ref=266C266E47A41B1E3B0C14EDA086FE134D345F68AEC96D6961C35BC440CAC590BAB88A3A06cA53C" TargetMode="External"/><Relationship Id="rId25" Type="http://schemas.openxmlformats.org/officeDocument/2006/relationships/hyperlink" Target="consultantplus://offline/ref=266C266E47A41B1E3B0C14EDA086FE134D345F68AFC56D6961C35BC440CAC590BAB88A3D00A0c057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6C266E47A41B1E3B0C14EDA086FE134D345F68AEC96D6961C35BC440CAC590BAB88A3E0EAAc054C" TargetMode="External"/><Relationship Id="rId20" Type="http://schemas.openxmlformats.org/officeDocument/2006/relationships/hyperlink" Target="consultantplus://offline/ref=266C266E47A41B1E3B0C14EDA086FE134D345F68AEC96D6961C35BC440CAC590BAB88A3E06A20185c055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6C266E47A41B1E3B0C14EDA086FE134D365964ACC86D6961C35BC440CAC590BAB88A3E06A20684c052C" TargetMode="External"/><Relationship Id="rId11" Type="http://schemas.openxmlformats.org/officeDocument/2006/relationships/hyperlink" Target="consultantplus://offline/ref=266C266E47A41B1E3B0C14EDA086FE134D345F68AEC96D6961C35BC440CAC590BAB88A3E06A2028Cc054C" TargetMode="External"/><Relationship Id="rId24" Type="http://schemas.openxmlformats.org/officeDocument/2006/relationships/hyperlink" Target="consultantplus://offline/ref=266C266E47A41B1E3B0C14EDA086FE134D355F6CACC66D6961C35BC440CAC590BAB88A3E06A20286c052C" TargetMode="External"/><Relationship Id="rId5" Type="http://schemas.openxmlformats.org/officeDocument/2006/relationships/hyperlink" Target="consultantplus://offline/ref=266C266E47A41B1E3B0C14EDA086FE134E3B5868A5973A6B309655cC51C" TargetMode="External"/><Relationship Id="rId15" Type="http://schemas.openxmlformats.org/officeDocument/2006/relationships/hyperlink" Target="consultantplus://offline/ref=266C266E47A41B1E3B0C14EDA086FE134D345F68AEC96D6961C35BC440CAC590BAB88A3E06A20185c050C" TargetMode="External"/><Relationship Id="rId23" Type="http://schemas.openxmlformats.org/officeDocument/2006/relationships/hyperlink" Target="consultantplus://offline/ref=C96856CE54A39478948EE26963D0196BBA33AFFD59AF7F21FA1024A102F771C" TargetMode="External"/><Relationship Id="rId10" Type="http://schemas.openxmlformats.org/officeDocument/2006/relationships/hyperlink" Target="consultantplus://offline/ref=266C266E47A41B1E3B0C14EDA086FE134D345F68AEC96D6961C35BC440CAC590BAB88A3E06A2028Cc055C" TargetMode="External"/><Relationship Id="rId19" Type="http://schemas.openxmlformats.org/officeDocument/2006/relationships/hyperlink" Target="consultantplus://offline/ref=266C266E47A41B1E3B0C14EDA086FE134D345F68AEC96D6961C35BC440CAC590BAB88A3E06A20185c05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C266E47A41B1E3B0C14EDA086FE134D345F68AEC96D6961C35BC440CAC590BAB88A3E06A3068Dc052C" TargetMode="External"/><Relationship Id="rId14" Type="http://schemas.openxmlformats.org/officeDocument/2006/relationships/hyperlink" Target="consultantplus://offline/ref=266C266E47A41B1E3B0C14EDA086FE134D345F68AEC96D6961C35BC440CAC590BAB88A3E0FAAc05FC" TargetMode="External"/><Relationship Id="rId22" Type="http://schemas.openxmlformats.org/officeDocument/2006/relationships/hyperlink" Target="consultantplus://offline/ref=266C266E47A41B1E3B0C14EDA086FE134D345F68AEC96D6961C35BC440cC5A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Волков</cp:lastModifiedBy>
  <cp:revision>4</cp:revision>
  <cp:lastPrinted>2018-02-06T10:40:00Z</cp:lastPrinted>
  <dcterms:created xsi:type="dcterms:W3CDTF">2018-02-06T10:42:00Z</dcterms:created>
  <dcterms:modified xsi:type="dcterms:W3CDTF">2019-01-21T18:32:00Z</dcterms:modified>
</cp:coreProperties>
</file>